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Position Description: Director of Membership</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Term</w:t>
      </w:r>
      <w:r w:rsidDel="00000000" w:rsidR="00000000" w:rsidRPr="00000000">
        <w:rPr>
          <w:rFonts w:ascii="Calibri" w:cs="Calibri" w:eastAsia="Calibri" w:hAnsi="Calibri"/>
          <w:rtl w:val="0"/>
        </w:rPr>
        <w:t xml:space="preserve">: One Year</w:t>
      </w:r>
    </w:p>
    <w:p w:rsidR="00000000" w:rsidDel="00000000" w:rsidP="00000000" w:rsidRDefault="00000000" w:rsidRPr="00000000" w14:paraId="00000005">
      <w:pPr>
        <w:spacing w:before="240" w:lineRule="auto"/>
        <w:ind w:left="720"/>
        <w:rPr>
          <w:rFonts w:ascii="Calibri" w:cs="Calibri" w:eastAsia="Calibri" w:hAnsi="Calibri"/>
        </w:rPr>
      </w:pPr>
      <w:r w:rsidDel="00000000" w:rsidR="00000000" w:rsidRPr="00000000">
        <w:rPr>
          <w:rFonts w:ascii="Calibri" w:cs="Calibri" w:eastAsia="Calibri" w:hAnsi="Calibri"/>
          <w:b w:val="1"/>
          <w:rtl w:val="0"/>
        </w:rPr>
        <w:t xml:space="preserve">Monthly Time Commitment: </w:t>
      </w:r>
      <w:r w:rsidDel="00000000" w:rsidR="00000000" w:rsidRPr="00000000">
        <w:rPr>
          <w:rFonts w:ascii="Calibri" w:cs="Calibri" w:eastAsia="Calibri" w:hAnsi="Calibri"/>
          <w:rtl w:val="0"/>
        </w:rPr>
        <w:t xml:space="preserve">5-7 hours</w:t>
        <w:br w:type="textWrapping"/>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Board Member Benefits – Total $700 value</w:t>
      </w:r>
    </w:p>
    <w:p w:rsidR="00000000" w:rsidDel="00000000" w:rsidP="00000000" w:rsidRDefault="00000000" w:rsidRPr="00000000" w14:paraId="0000000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Paid ATD national membership at the Professional Plus level</w:t>
      </w:r>
    </w:p>
    <w:p w:rsidR="00000000" w:rsidDel="00000000" w:rsidP="00000000" w:rsidRDefault="00000000" w:rsidRPr="00000000" w14:paraId="0000000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Paid Greater Richmond ATD membership</w:t>
      </w:r>
    </w:p>
    <w:p w:rsidR="00000000" w:rsidDel="00000000" w:rsidP="00000000" w:rsidRDefault="00000000" w:rsidRPr="00000000" w14:paraId="0000000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Paid registration to ALC (ATD Chapter Leaders Conference)</w:t>
      </w:r>
    </w:p>
    <w:p w:rsidR="00000000" w:rsidDel="00000000" w:rsidP="00000000" w:rsidRDefault="00000000" w:rsidRPr="00000000" w14:paraId="0000000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Fantastic resume builder</w:t>
      </w:r>
    </w:p>
    <w:p w:rsidR="00000000" w:rsidDel="00000000" w:rsidP="00000000" w:rsidRDefault="00000000" w:rsidRPr="00000000" w14:paraId="0000000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In-depth exposure and networking opportunities</w:t>
      </w:r>
    </w:p>
    <w:p w:rsidR="00000000" w:rsidDel="00000000" w:rsidP="00000000" w:rsidRDefault="00000000" w:rsidRPr="00000000" w14:paraId="0000000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Position Summary: </w:t>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rtl w:val="0"/>
        </w:rPr>
        <w:t xml:space="preserve">The Director of Membership manages the overall membership function, including the design and implementation of programs that broaden membership engagement for the chapter, thereby increasing membership by an identified goal and retaining current members.</w:t>
      </w: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Calibri" w:cs="Calibri" w:eastAsia="Calibri" w:hAnsi="Calibri"/>
          <w:b w:val="1"/>
          <w:rtl w:val="0"/>
        </w:rPr>
        <w:t xml:space="preserve">Board Participation</w:t>
      </w:r>
      <w:r w:rsidDel="00000000" w:rsidR="00000000" w:rsidRPr="00000000">
        <w:rPr>
          <w:rtl w:val="0"/>
        </w:rPr>
      </w:r>
    </w:p>
    <w:p w:rsidR="00000000" w:rsidDel="00000000" w:rsidP="00000000" w:rsidRDefault="00000000" w:rsidRPr="00000000" w14:paraId="00000011">
      <w:pPr>
        <w:numPr>
          <w:ilvl w:val="0"/>
          <w:numId w:val="4"/>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Attends board meetings and working sessions regularly (min. 80% attendance).</w:t>
      </w:r>
    </w:p>
    <w:p w:rsidR="00000000" w:rsidDel="00000000" w:rsidP="00000000" w:rsidRDefault="00000000" w:rsidRPr="00000000" w14:paraId="00000012">
      <w:pPr>
        <w:numPr>
          <w:ilvl w:val="0"/>
          <w:numId w:val="4"/>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Participates in other chapter events, committee meetings and conferences as available</w:t>
      </w:r>
    </w:p>
    <w:p w:rsidR="00000000" w:rsidDel="00000000" w:rsidP="00000000" w:rsidRDefault="00000000" w:rsidRPr="00000000" w14:paraId="00000013">
      <w:pPr>
        <w:numPr>
          <w:ilvl w:val="0"/>
          <w:numId w:val="4"/>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rtl w:val="0"/>
        </w:rPr>
        <w:t xml:space="preserve">Represents chapter professionally and ethically in all business functions/organizational activitie</w:t>
      </w:r>
      <w:r w:rsidDel="00000000" w:rsidR="00000000" w:rsidRPr="00000000">
        <w:rPr>
          <w:rFonts w:ascii="Calibri" w:cs="Calibri" w:eastAsia="Calibri" w:hAnsi="Calibri"/>
          <w:sz w:val="22"/>
          <w:szCs w:val="22"/>
          <w:rtl w:val="0"/>
        </w:rPr>
        <w:t xml:space="preserve">s</w:t>
      </w:r>
    </w:p>
    <w:p w:rsidR="00000000" w:rsidDel="00000000" w:rsidP="00000000" w:rsidRDefault="00000000" w:rsidRPr="00000000" w14:paraId="00000014">
      <w:pPr>
        <w:spacing w:line="276"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Duties &amp; Responsibilities: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Recruitment/Orientation</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Oversee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effort to create new memb</w:t>
      </w:r>
      <w:r w:rsidDel="00000000" w:rsidR="00000000" w:rsidRPr="00000000">
        <w:rPr>
          <w:rFonts w:ascii="Calibri" w:cs="Calibri" w:eastAsia="Calibri" w:hAnsi="Calibri"/>
          <w:rtl w:val="0"/>
        </w:rPr>
        <w:t xml:space="preserve">er </w:t>
      </w:r>
      <w:r w:rsidDel="00000000" w:rsidR="00000000" w:rsidRPr="00000000">
        <w:rPr>
          <w:rFonts w:ascii="Calibri" w:cs="Calibri" w:eastAsia="Calibri" w:hAnsi="Calibri"/>
          <w:rtl w:val="0"/>
        </w:rPr>
        <w:t xml:space="preserve">onboarding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detailing top benefits of joining the chapter and upcoming opportunities to meet other prospects/members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Actively promote the benefits of joint membership with national ATD</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new member on-boarding occurs on a regular basis with board</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Facilitate annual membership survey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Member Retention</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programs that result in decreased membership expirations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ollow up with members whose annual membership is about to expire and advocate renewal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Track new, renewed, and expired memberships and report to Board on a regular basis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 and train incoming </w:t>
      </w:r>
      <w:r w:rsidDel="00000000" w:rsidR="00000000" w:rsidRPr="00000000">
        <w:rPr>
          <w:rFonts w:ascii="Calibri" w:cs="Calibri" w:eastAsia="Calibri" w:hAnsi="Calibri"/>
          <w:rtl w:val="0"/>
        </w:rPr>
        <w:t xml:space="preserve">future Director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Membership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 and train </w:t>
      </w:r>
      <w:r w:rsidDel="00000000" w:rsidR="00000000" w:rsidRPr="00000000">
        <w:rPr>
          <w:rFonts w:ascii="Calibri" w:cs="Calibri" w:eastAsia="Calibri" w:hAnsi="Calibri"/>
          <w:rtl w:val="0"/>
        </w:rPr>
        <w:t xml:space="preserve">volunteers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support membership functions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 personal knowledge of ATD strategies and operations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w:t>
      </w:r>
    </w:p>
    <w:p w:rsidR="00000000" w:rsidDel="00000000" w:rsidP="00000000" w:rsidRDefault="00000000" w:rsidRPr="00000000" w14:paraId="00000028">
      <w:pPr>
        <w:numPr>
          <w:ilvl w:val="0"/>
          <w:numId w:val="3"/>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May be asked to write articles for newsletter</w:t>
      </w:r>
    </w:p>
    <w:p w:rsidR="00000000" w:rsidDel="00000000" w:rsidP="00000000" w:rsidRDefault="00000000" w:rsidRPr="00000000" w14:paraId="00000029">
      <w:pPr>
        <w:numPr>
          <w:ilvl w:val="0"/>
          <w:numId w:val="3"/>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Support and promote CARE and the strategic goals and action plans of the chapter </w:t>
      </w:r>
    </w:p>
    <w:p w:rsidR="00000000" w:rsidDel="00000000" w:rsidP="00000000" w:rsidRDefault="00000000" w:rsidRPr="00000000" w14:paraId="0000002A">
      <w:pPr>
        <w:spacing w:after="280" w:before="280" w:lineRule="auto"/>
        <w:rPr>
          <w:rFonts w:ascii="Calibri" w:cs="Calibri" w:eastAsia="Calibri" w:hAnsi="Calibri"/>
          <w:color w:val="000000"/>
        </w:rPr>
      </w:pPr>
      <w:r w:rsidDel="00000000" w:rsidR="00000000" w:rsidRPr="00000000">
        <w:rPr>
          <w:rFonts w:ascii="Calibri" w:cs="Calibri" w:eastAsia="Calibri" w:hAnsi="Calibri"/>
          <w:b w:val="1"/>
          <w:rtl w:val="0"/>
        </w:rPr>
        <w:t xml:space="preserve">Qualifications: </w:t>
      </w:r>
      <w:r w:rsidDel="00000000" w:rsidR="00000000" w:rsidRPr="00000000">
        <w:rPr>
          <w:rtl w:val="0"/>
        </w:rPr>
      </w:r>
    </w:p>
    <w:p w:rsidR="00000000" w:rsidDel="00000000" w:rsidP="00000000" w:rsidRDefault="00000000" w:rsidRPr="00000000" w14:paraId="0000002B">
      <w:pPr>
        <w:numPr>
          <w:ilvl w:val="0"/>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Member of Greater Richmond ATD Chapter</w:t>
      </w:r>
    </w:p>
    <w:p w:rsidR="00000000" w:rsidDel="00000000" w:rsidP="00000000" w:rsidRDefault="00000000" w:rsidRPr="00000000" w14:paraId="0000002C">
      <w:pPr>
        <w:numPr>
          <w:ilvl w:val="0"/>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Skilled in written and verbal communication, personal interaction, and problem-solving in a team environment</w:t>
      </w:r>
    </w:p>
    <w:p w:rsidR="00000000" w:rsidDel="00000000" w:rsidP="00000000" w:rsidRDefault="00000000" w:rsidRPr="00000000" w14:paraId="0000002D">
      <w:pPr>
        <w:numPr>
          <w:ilvl w:val="0"/>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Ability to plan, organize, and execute activities as required by the position</w:t>
      </w:r>
    </w:p>
    <w:p w:rsidR="00000000" w:rsidDel="00000000" w:rsidP="00000000" w:rsidRDefault="00000000" w:rsidRPr="00000000" w14:paraId="0000002E">
      <w:pPr>
        <w:numPr>
          <w:ilvl w:val="0"/>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Ability to complete projects within established timeframes</w:t>
      </w:r>
    </w:p>
    <w:p w:rsidR="00000000" w:rsidDel="00000000" w:rsidP="00000000" w:rsidRDefault="00000000" w:rsidRPr="00000000" w14:paraId="0000002F">
      <w:pPr>
        <w:numPr>
          <w:ilvl w:val="0"/>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Ability to attract and lead committee members</w:t>
      </w:r>
    </w:p>
    <w:p w:rsidR="00000000" w:rsidDel="00000000" w:rsidP="00000000" w:rsidRDefault="00000000" w:rsidRPr="00000000" w14:paraId="00000030">
      <w:pPr>
        <w:numPr>
          <w:ilvl w:val="0"/>
          <w:numId w:val="1"/>
        </w:numPr>
        <w:ind w:left="1080" w:hanging="360"/>
        <w:rPr>
          <w:rFonts w:ascii="Calibri" w:cs="Calibri" w:eastAsia="Calibri" w:hAnsi="Calibri"/>
        </w:rPr>
      </w:pPr>
      <w:r w:rsidDel="00000000" w:rsidR="00000000" w:rsidRPr="00000000">
        <w:rPr>
          <w:rFonts w:ascii="Calibri" w:cs="Calibri" w:eastAsia="Calibri" w:hAnsi="Calibri"/>
          <w:rtl w:val="0"/>
        </w:rPr>
        <w:t xml:space="preserve">Willingness to advocate for the chapter and </w:t>
      </w:r>
      <w:r w:rsidDel="00000000" w:rsidR="00000000" w:rsidRPr="00000000">
        <w:rPr>
          <w:rFonts w:ascii="Calibri" w:cs="Calibri" w:eastAsia="Calibri" w:hAnsi="Calibri"/>
          <w:color w:val="000000"/>
          <w:rtl w:val="0"/>
        </w:rPr>
        <w:t xml:space="preserve">represent chapter professionally and ethically in all business functions/organizational activities</w:t>
      </w: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spacing w:after="280" w:before="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280" w:before="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Last Updated: November 2023</w:t>
      </w:r>
    </w:p>
    <w:sectPr>
      <w:headerReference r:id="rId7" w:type="default"/>
      <w:headerReference r:id="rId8" w:type="first"/>
      <w:footerReference r:id="rId9"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Pr>
      <w:drawing>
        <wp:inline distB="0" distT="0" distL="0" distR="0">
          <wp:extent cx="2339340" cy="744220"/>
          <wp:effectExtent b="0" l="0" r="0" t="0"/>
          <wp:docPr descr="Picture1" id="2" name="image1.png"/>
          <a:graphic>
            <a:graphicData uri="http://schemas.openxmlformats.org/drawingml/2006/picture">
              <pic:pic>
                <pic:nvPicPr>
                  <pic:cNvPr descr="Picture1" id="0" name="image1.png"/>
                  <pic:cNvPicPr preferRelativeResize="0"/>
                </pic:nvPicPr>
                <pic:blipFill>
                  <a:blip r:embed="rId1"/>
                  <a:srcRect b="0" l="0" r="0" t="0"/>
                  <a:stretch>
                    <a:fillRect/>
                  </a:stretch>
                </pic:blipFill>
                <pic:spPr>
                  <a:xfrm>
                    <a:off x="0" y="0"/>
                    <a:ext cx="2339340" cy="7442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rFonts w:ascii="Calibri" w:cs="Calibri" w:eastAsia="Calibri" w:hAnsi="Calibri"/>
      </w:rPr>
      <w:drawing>
        <wp:inline distB="0" distT="0" distL="0" distR="0">
          <wp:extent cx="2339340" cy="744220"/>
          <wp:effectExtent b="0" l="0" r="0" t="0"/>
          <wp:docPr descr="Picture1" id="3" name="image1.png"/>
          <a:graphic>
            <a:graphicData uri="http://schemas.openxmlformats.org/drawingml/2006/picture">
              <pic:pic>
                <pic:nvPicPr>
                  <pic:cNvPr descr="Picture1" id="0" name="image1.png"/>
                  <pic:cNvPicPr preferRelativeResize="0"/>
                </pic:nvPicPr>
                <pic:blipFill>
                  <a:blip r:embed="rId1"/>
                  <a:srcRect b="0" l="0" r="0" t="0"/>
                  <a:stretch>
                    <a:fillRect/>
                  </a:stretch>
                </pic:blipFill>
                <pic:spPr>
                  <a:xfrm>
                    <a:off x="0" y="0"/>
                    <a:ext cx="2339340" cy="7442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63B89"/>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033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B63B89"/>
    <w:rPr>
      <w:color w:val="0000ff"/>
      <w:u w:val="single"/>
    </w:rPr>
  </w:style>
  <w:style w:type="paragraph" w:styleId="BalloonText">
    <w:name w:val="Balloon Text"/>
    <w:basedOn w:val="Normal"/>
    <w:link w:val="BalloonTextChar"/>
    <w:rsid w:val="00CD320D"/>
    <w:rPr>
      <w:rFonts w:ascii="Segoe UI" w:cs="Segoe UI" w:hAnsi="Segoe UI"/>
      <w:sz w:val="18"/>
      <w:szCs w:val="18"/>
    </w:rPr>
  </w:style>
  <w:style w:type="character" w:styleId="BalloonTextChar" w:customStyle="1">
    <w:name w:val="Balloon Text Char"/>
    <w:link w:val="BalloonText"/>
    <w:rsid w:val="00CD320D"/>
    <w:rPr>
      <w:rFonts w:ascii="Segoe UI" w:cs="Segoe UI" w:hAnsi="Segoe UI"/>
      <w:sz w:val="18"/>
      <w:szCs w:val="18"/>
    </w:rPr>
  </w:style>
  <w:style w:type="paragraph" w:styleId="CommentText">
    <w:name w:val="annotation text"/>
    <w:basedOn w:val="Normal"/>
    <w:link w:val="CommentTextChar"/>
    <w:rsid w:val="00E9149F"/>
    <w:rPr>
      <w:sz w:val="20"/>
      <w:szCs w:val="20"/>
    </w:rPr>
  </w:style>
  <w:style w:type="character" w:styleId="CommentTextChar" w:customStyle="1">
    <w:name w:val="Comment Text Char"/>
    <w:basedOn w:val="DefaultParagraphFont"/>
    <w:link w:val="CommentText"/>
    <w:rsid w:val="00E9149F"/>
  </w:style>
  <w:style w:type="paragraph" w:styleId="Header">
    <w:name w:val="header"/>
    <w:basedOn w:val="Normal"/>
    <w:link w:val="HeaderChar"/>
    <w:rsid w:val="004276BB"/>
    <w:pPr>
      <w:tabs>
        <w:tab w:val="center" w:pos="4680"/>
        <w:tab w:val="right" w:pos="9360"/>
      </w:tabs>
    </w:pPr>
  </w:style>
  <w:style w:type="character" w:styleId="HeaderChar" w:customStyle="1">
    <w:name w:val="Header Char"/>
    <w:link w:val="Header"/>
    <w:rsid w:val="004276BB"/>
    <w:rPr>
      <w:sz w:val="24"/>
      <w:szCs w:val="24"/>
    </w:rPr>
  </w:style>
  <w:style w:type="paragraph" w:styleId="Footer">
    <w:name w:val="footer"/>
    <w:basedOn w:val="Normal"/>
    <w:link w:val="FooterChar"/>
    <w:rsid w:val="004276BB"/>
    <w:pPr>
      <w:tabs>
        <w:tab w:val="center" w:pos="4680"/>
        <w:tab w:val="right" w:pos="9360"/>
      </w:tabs>
    </w:pPr>
  </w:style>
  <w:style w:type="character" w:styleId="FooterChar" w:customStyle="1">
    <w:name w:val="Footer Char"/>
    <w:link w:val="Footer"/>
    <w:rsid w:val="004276BB"/>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WI3QtvCd2A4655UwVXjTopGDvw==">AMUW2mX3hGa01AVKNP2fDWQ3PnPSG16I8Sz/HZ2Ymd2gJQXdUFxNI7/enfid0EP6c5ayUXv5EJglGizIzpjb/wb6d9iyAMZP6+RmZFn6+POQ8ZND+psBM77dAtLE0//MJfPwByZnqfM2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2017-09-08T01:37:00Z</dcterms:created>
  <dc:creator>Renee Eder</dc:creator>
</cp:coreProperties>
</file>